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2B" w:rsidRPr="005B7540" w:rsidRDefault="00D504BA" w:rsidP="005B75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04BA">
        <w:rPr>
          <w:rFonts w:ascii="Times New Roman" w:hAnsi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6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5B7540" w:rsidTr="005B7540">
        <w:tc>
          <w:tcPr>
            <w:tcW w:w="3227" w:type="dxa"/>
          </w:tcPr>
          <w:p w:rsidR="005B7540" w:rsidRDefault="005B7540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Рассмотрено: на заседании </w:t>
            </w:r>
          </w:p>
          <w:p w:rsidR="005B7540" w:rsidRDefault="005B7540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ШМО учителей</w:t>
            </w:r>
          </w:p>
          <w:p w:rsidR="005B7540" w:rsidRDefault="005B754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_8_ </w:t>
            </w:r>
          </w:p>
          <w:p w:rsidR="005B7540" w:rsidRDefault="005B754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«02» сентября 2022 г.</w:t>
            </w:r>
          </w:p>
          <w:p w:rsidR="005B7540" w:rsidRDefault="005B75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5B7540" w:rsidRDefault="005B7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Согласовано: </w:t>
            </w:r>
          </w:p>
          <w:p w:rsidR="005B7540" w:rsidRDefault="005B7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УР</w:t>
            </w:r>
          </w:p>
          <w:p w:rsidR="005B7540" w:rsidRDefault="005B7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________Парамонова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  <w:p w:rsidR="005B7540" w:rsidRDefault="005B754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«06» сентября 2022 г.</w:t>
            </w:r>
          </w:p>
          <w:p w:rsidR="005B7540" w:rsidRDefault="005B75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5B7540" w:rsidRDefault="005B75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Утверждаю:                                                    </w:t>
            </w:r>
          </w:p>
          <w:p w:rsidR="005B7540" w:rsidRDefault="005B75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ГОКУ «СКШ р.п. Лесогорск»</w:t>
            </w:r>
          </w:p>
          <w:p w:rsidR="005B7540" w:rsidRDefault="005B754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___________А.М.Левитская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Пр. № О-86 от «09» сентября 2022 г.</w:t>
            </w:r>
          </w:p>
          <w:p w:rsidR="005B7540" w:rsidRDefault="005B754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7540" w:rsidRPr="00D504BA" w:rsidRDefault="005B7540" w:rsidP="007128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1282B" w:rsidRDefault="0071282B" w:rsidP="0071282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282B" w:rsidRDefault="0071282B" w:rsidP="00712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282B" w:rsidRPr="00361DC8" w:rsidRDefault="0071282B" w:rsidP="00712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1282B" w:rsidRPr="00005CDE" w:rsidRDefault="0071282B" w:rsidP="007128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71282B" w:rsidRPr="00005CDE" w:rsidRDefault="0071282B" w:rsidP="007128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предмету «Обществознание»</w:t>
      </w:r>
      <w:r w:rsidRPr="00005CDE">
        <w:rPr>
          <w:rFonts w:ascii="Times New Roman" w:hAnsi="Times New Roman"/>
          <w:b/>
          <w:bCs/>
          <w:kern w:val="36"/>
          <w:sz w:val="32"/>
          <w:szCs w:val="36"/>
          <w:lang w:eastAsia="ru-RU"/>
        </w:rPr>
        <w:t xml:space="preserve">  </w:t>
      </w:r>
    </w:p>
    <w:p w:rsidR="0071282B" w:rsidRPr="00005CDE" w:rsidRDefault="0071282B" w:rsidP="007128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D504BA" w:rsidRDefault="00D504BA" w:rsidP="007128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(вариант 1)</w:t>
      </w:r>
    </w:p>
    <w:p w:rsidR="0071282B" w:rsidRPr="00005CDE" w:rsidRDefault="0071282B" w:rsidP="007128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8 </w:t>
      </w:r>
      <w:r w:rsidRPr="00005CDE">
        <w:rPr>
          <w:rFonts w:ascii="Times New Roman" w:hAnsi="Times New Roman"/>
          <w:b/>
          <w:sz w:val="32"/>
          <w:szCs w:val="32"/>
          <w:lang w:eastAsia="ru-RU"/>
        </w:rPr>
        <w:t>класс</w:t>
      </w:r>
    </w:p>
    <w:p w:rsidR="0071282B" w:rsidRPr="00361DC8" w:rsidRDefault="0071282B" w:rsidP="00712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1282B" w:rsidRPr="00361DC8" w:rsidRDefault="0071282B" w:rsidP="00712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1282B" w:rsidRPr="00361DC8" w:rsidRDefault="0071282B" w:rsidP="007128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1282B" w:rsidRPr="00F9595A" w:rsidRDefault="0071282B" w:rsidP="0071282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F9595A">
        <w:rPr>
          <w:rFonts w:ascii="Times New Roman" w:hAnsi="Times New Roman"/>
          <w:color w:val="000000"/>
          <w:sz w:val="28"/>
          <w:szCs w:val="32"/>
          <w:lang w:eastAsia="ru-RU"/>
        </w:rPr>
        <w:t>Разработал: учитель истории</w:t>
      </w:r>
      <w:r>
        <w:rPr>
          <w:rFonts w:ascii="Times New Roman" w:hAnsi="Times New Roman"/>
          <w:color w:val="000000"/>
          <w:sz w:val="28"/>
          <w:szCs w:val="32"/>
          <w:lang w:eastAsia="ru-RU"/>
        </w:rPr>
        <w:t>, обществознания и ОБЖ</w:t>
      </w:r>
    </w:p>
    <w:p w:rsidR="0071282B" w:rsidRPr="00F9595A" w:rsidRDefault="0071282B" w:rsidP="0071282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2"/>
          <w:lang w:eastAsia="ru-RU"/>
        </w:rPr>
      </w:pPr>
      <w:proofErr w:type="spellStart"/>
      <w:r w:rsidRPr="00F9595A">
        <w:rPr>
          <w:rFonts w:ascii="Times New Roman" w:hAnsi="Times New Roman"/>
          <w:color w:val="000000"/>
          <w:sz w:val="28"/>
          <w:szCs w:val="32"/>
          <w:lang w:eastAsia="ru-RU"/>
        </w:rPr>
        <w:t>Плисковский</w:t>
      </w:r>
      <w:proofErr w:type="spellEnd"/>
      <w:r w:rsidRPr="00F9595A">
        <w:rPr>
          <w:rFonts w:ascii="Times New Roman" w:hAnsi="Times New Roman"/>
          <w:color w:val="000000"/>
          <w:sz w:val="28"/>
          <w:szCs w:val="32"/>
          <w:lang w:eastAsia="ru-RU"/>
        </w:rPr>
        <w:t xml:space="preserve"> Денис Николаевич</w:t>
      </w:r>
    </w:p>
    <w:p w:rsidR="0071282B" w:rsidRPr="00361DC8" w:rsidRDefault="0071282B" w:rsidP="0071282B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1282B" w:rsidRPr="00361DC8" w:rsidRDefault="0071282B" w:rsidP="0071282B">
      <w:pPr>
        <w:tabs>
          <w:tab w:val="left" w:pos="9288"/>
        </w:tabs>
        <w:jc w:val="center"/>
        <w:rPr>
          <w:rFonts w:ascii="Times New Roman" w:hAnsi="Times New Roman"/>
          <w:sz w:val="32"/>
          <w:szCs w:val="32"/>
        </w:rPr>
      </w:pPr>
    </w:p>
    <w:p w:rsidR="0071282B" w:rsidRDefault="0071282B" w:rsidP="0071282B">
      <w:pPr>
        <w:tabs>
          <w:tab w:val="left" w:pos="9288"/>
        </w:tabs>
        <w:jc w:val="center"/>
        <w:rPr>
          <w:rFonts w:ascii="Times New Roman" w:hAnsi="Times New Roman"/>
          <w:sz w:val="24"/>
        </w:rPr>
      </w:pPr>
    </w:p>
    <w:p w:rsidR="0071282B" w:rsidRDefault="0071282B" w:rsidP="0071282B">
      <w:pPr>
        <w:tabs>
          <w:tab w:val="left" w:pos="9288"/>
        </w:tabs>
        <w:jc w:val="center"/>
        <w:rPr>
          <w:rFonts w:ascii="Times New Roman" w:hAnsi="Times New Roman"/>
          <w:sz w:val="24"/>
        </w:rPr>
      </w:pPr>
    </w:p>
    <w:p w:rsidR="0071282B" w:rsidRDefault="0071282B" w:rsidP="0071282B">
      <w:pPr>
        <w:tabs>
          <w:tab w:val="left" w:pos="9288"/>
        </w:tabs>
        <w:jc w:val="center"/>
        <w:rPr>
          <w:rFonts w:ascii="Times New Roman" w:hAnsi="Times New Roman"/>
          <w:sz w:val="24"/>
        </w:rPr>
      </w:pPr>
    </w:p>
    <w:p w:rsidR="0071282B" w:rsidRDefault="0071282B" w:rsidP="0071282B">
      <w:pPr>
        <w:tabs>
          <w:tab w:val="left" w:pos="9288"/>
        </w:tabs>
        <w:jc w:val="center"/>
        <w:rPr>
          <w:rFonts w:ascii="Times New Roman" w:hAnsi="Times New Roman"/>
          <w:sz w:val="24"/>
        </w:rPr>
      </w:pPr>
    </w:p>
    <w:p w:rsidR="0071282B" w:rsidRDefault="0071282B" w:rsidP="0071282B">
      <w:pPr>
        <w:tabs>
          <w:tab w:val="left" w:pos="9288"/>
        </w:tabs>
        <w:jc w:val="center"/>
        <w:rPr>
          <w:rFonts w:ascii="Times New Roman" w:hAnsi="Times New Roman"/>
          <w:sz w:val="24"/>
        </w:rPr>
      </w:pPr>
    </w:p>
    <w:p w:rsidR="0071282B" w:rsidRDefault="0071282B" w:rsidP="0071282B">
      <w:pPr>
        <w:tabs>
          <w:tab w:val="left" w:pos="9288"/>
        </w:tabs>
        <w:jc w:val="center"/>
        <w:rPr>
          <w:rFonts w:ascii="Times New Roman" w:hAnsi="Times New Roman"/>
          <w:sz w:val="24"/>
        </w:rPr>
      </w:pPr>
    </w:p>
    <w:p w:rsidR="0071282B" w:rsidRDefault="0071282B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2B" w:rsidRDefault="0071282B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B6" w:rsidRDefault="00BF63B6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B6" w:rsidRDefault="00BF63B6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B6" w:rsidRDefault="00BF63B6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B6" w:rsidRDefault="00BF63B6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2B" w:rsidRDefault="0071282B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2B" w:rsidRPr="00361DC8" w:rsidRDefault="005E6C90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bookmarkStart w:id="0" w:name="_GoBack"/>
      <w:bookmarkEnd w:id="0"/>
      <w:r w:rsidR="0071282B" w:rsidRPr="00361D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1282B" w:rsidRPr="00361DC8" w:rsidRDefault="0071282B" w:rsidP="007128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C8">
        <w:rPr>
          <w:rFonts w:ascii="Times New Roman" w:hAnsi="Times New Roman" w:cs="Times New Roman"/>
          <w:b/>
          <w:sz w:val="24"/>
          <w:szCs w:val="24"/>
        </w:rPr>
        <w:t>р.п. Лесогорск</w:t>
      </w:r>
    </w:p>
    <w:p w:rsidR="0071282B" w:rsidRDefault="0071282B" w:rsidP="00712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82B" w:rsidRDefault="0071282B" w:rsidP="00712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510" w:rsidRDefault="00AF7510" w:rsidP="00AF7510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>
        <w:rPr>
          <w:bCs/>
          <w:kern w:val="36"/>
          <w:sz w:val="24"/>
          <w:szCs w:val="24"/>
          <w:lang w:eastAsia="ru-RU"/>
        </w:rPr>
        <w:t xml:space="preserve">Рабочая программа  </w:t>
      </w:r>
      <w:r>
        <w:rPr>
          <w:color w:val="000000"/>
          <w:sz w:val="24"/>
          <w:szCs w:val="24"/>
          <w:shd w:val="clear" w:color="auto" w:fill="FFFFFF"/>
        </w:rPr>
        <w:t>по обществознанию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>. изд. центр ВЛАДОС, 2011. – Сб. 1.  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«Школа-интернат № 11 р.п. Лесогорск» вариант 1.</w:t>
      </w:r>
    </w:p>
    <w:p w:rsidR="0071282B" w:rsidRPr="00005CDE" w:rsidRDefault="0071282B" w:rsidP="00FA40E2">
      <w:pPr>
        <w:pStyle w:val="3"/>
        <w:shd w:val="clear" w:color="auto" w:fill="auto"/>
        <w:spacing w:after="179" w:line="240" w:lineRule="auto"/>
        <w:ind w:firstLine="77"/>
        <w:jc w:val="both"/>
        <w:rPr>
          <w:b/>
        </w:rPr>
      </w:pPr>
      <w:r w:rsidRPr="00005CDE">
        <w:rPr>
          <w:b/>
        </w:rPr>
        <w:t xml:space="preserve">Рабочая программа </w:t>
      </w:r>
      <w:r w:rsidRPr="00980B5A">
        <w:rPr>
          <w:b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b/>
          <w:color w:val="000000"/>
          <w:sz w:val="24"/>
          <w:szCs w:val="24"/>
          <w:shd w:val="clear" w:color="auto" w:fill="FFFFFF"/>
        </w:rPr>
        <w:t>обществознанию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b/>
        </w:rPr>
        <w:t xml:space="preserve">включает следующие разделы: </w:t>
      </w:r>
    </w:p>
    <w:p w:rsidR="003C0F9C" w:rsidRPr="005A0BFE" w:rsidRDefault="003C0F9C" w:rsidP="003C0F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0BFE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3C0F9C" w:rsidRPr="005A0BFE" w:rsidRDefault="003C0F9C" w:rsidP="003C0F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0BFE">
        <w:rPr>
          <w:rFonts w:ascii="Times New Roman" w:hAnsi="Times New Roman" w:cs="Times New Roman"/>
          <w:sz w:val="24"/>
          <w:szCs w:val="24"/>
        </w:rPr>
        <w:t>2)  описание места учебного предмета в учебном плане;</w:t>
      </w:r>
    </w:p>
    <w:p w:rsidR="003C0F9C" w:rsidRPr="005A0BFE" w:rsidRDefault="003C0F9C" w:rsidP="003C0F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0BFE">
        <w:rPr>
          <w:rFonts w:ascii="Times New Roman" w:hAnsi="Times New Roman" w:cs="Times New Roman"/>
          <w:sz w:val="24"/>
          <w:szCs w:val="24"/>
        </w:rPr>
        <w:t>3)   содержание учебного предмета, коррекционного курса;</w:t>
      </w:r>
    </w:p>
    <w:p w:rsidR="003C0F9C" w:rsidRPr="005A0BFE" w:rsidRDefault="003C0F9C" w:rsidP="003C0F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0BFE">
        <w:rPr>
          <w:rFonts w:ascii="Times New Roman" w:hAnsi="Times New Roman" w:cs="Times New Roman"/>
          <w:sz w:val="24"/>
          <w:szCs w:val="24"/>
        </w:rPr>
        <w:t>4)  требования к уровню подготовки учащихся.</w:t>
      </w:r>
    </w:p>
    <w:p w:rsidR="003C0F9C" w:rsidRPr="005A0BFE" w:rsidRDefault="003C0F9C" w:rsidP="003C0F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0BFE">
        <w:rPr>
          <w:rFonts w:ascii="Times New Roman" w:hAnsi="Times New Roman" w:cs="Times New Roman"/>
          <w:sz w:val="24"/>
          <w:szCs w:val="24"/>
        </w:rPr>
        <w:t>5)  календарно- тематическое планирование</w:t>
      </w:r>
    </w:p>
    <w:p w:rsidR="003C0F9C" w:rsidRPr="003C0F9C" w:rsidRDefault="003C0F9C" w:rsidP="003C0F9C">
      <w:pPr>
        <w:pStyle w:val="a8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C0F9C">
        <w:rPr>
          <w:rFonts w:ascii="Times New Roman" w:hAnsi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131008" w:rsidRPr="0071282B" w:rsidRDefault="0071282B" w:rsidP="0071282B">
      <w:pPr>
        <w:pStyle w:val="a8"/>
        <w:numPr>
          <w:ilvl w:val="0"/>
          <w:numId w:val="3"/>
        </w:num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82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  </w:t>
      </w:r>
    </w:p>
    <w:p w:rsidR="00131008" w:rsidRDefault="00131008" w:rsidP="0013100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1008" w:rsidRPr="00131008" w:rsidRDefault="00131008" w:rsidP="00131008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</w:t>
      </w: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 программы по обществознанию является нравственное и эстетическое воспитание учащегося с ограниченными возможностями здоровья, их социализация и интеграция в общество.</w:t>
      </w:r>
    </w:p>
    <w:p w:rsidR="00131008" w:rsidRPr="00131008" w:rsidRDefault="00131008" w:rsidP="00131008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131008" w:rsidRPr="00131008" w:rsidRDefault="00131008" w:rsidP="001310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 Развитие интеллектуальных и творческих способностей учащихся ограниченными возможностями здоровья;</w:t>
      </w:r>
    </w:p>
    <w:p w:rsidR="00131008" w:rsidRPr="00131008" w:rsidRDefault="00131008" w:rsidP="001310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комментировать, анализировать и интерпретировать  текст;</w:t>
      </w:r>
    </w:p>
    <w:p w:rsidR="00131008" w:rsidRPr="00131008" w:rsidRDefault="00131008" w:rsidP="001310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Овладение элементарными возможными алгоритмами постижения смыслов, заложенных в  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31008" w:rsidRPr="00131008" w:rsidRDefault="00131008" w:rsidP="001310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опыта общения  литературы в повседневной жизни и учебной деятельности, речевом самосовершенствовании.</w:t>
      </w:r>
    </w:p>
    <w:p w:rsidR="0071282B" w:rsidRPr="003C0F9C" w:rsidRDefault="0071282B" w:rsidP="003C0F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282B" w:rsidRPr="0071282B" w:rsidRDefault="0071282B" w:rsidP="003C0F9C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7128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1282B">
        <w:rPr>
          <w:rFonts w:ascii="Times New Roman" w:hAnsi="Times New Roman"/>
          <w:color w:val="000000"/>
          <w:sz w:val="24"/>
          <w:szCs w:val="24"/>
          <w:lang w:eastAsia="ru-RU"/>
        </w:rPr>
        <w:t>Настоящий курс Обществознания предназначен для воспитанников, изучающих обществознание в  специальных (коррекционных) классах VIII вида. 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разнообразные формы патологии, проявляющиеся в наибольшей мере в нарушении  развития умственной деятельности. При изучении курса реализуется опора на уже имеющиеся знания воспитанников, учитывается, уровень возрастных и познавательных возможностей воспитанников старшей школы. Программа учитывает особенности познавательной деятельности детей с отклонением в интеллектуальном развитии.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</w:t>
      </w:r>
    </w:p>
    <w:p w:rsidR="0071282B" w:rsidRPr="0071282B" w:rsidRDefault="0071282B" w:rsidP="003C0F9C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712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Особое внимание обращено на коррекцию имеющихся у воспитанников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</w:t>
      </w:r>
      <w:r w:rsidRPr="007128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71282B" w:rsidRDefault="0071282B" w:rsidP="007128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6472" w:rsidRDefault="0071282B" w:rsidP="00066472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664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066472" w:rsidRDefault="00066472" w:rsidP="000664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0F9C" w:rsidRDefault="003C0F9C" w:rsidP="003C0F9C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 «Обществознание» входит в образовательную область «Обществознание» учебного плана. Рабочая программа рассчитана на 34 часа, 1 час в неделю, 34 учебные недели.</w:t>
      </w:r>
    </w:p>
    <w:p w:rsidR="0071282B" w:rsidRDefault="0071282B" w:rsidP="003C0F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472" w:rsidRPr="007B1A48" w:rsidRDefault="00066472" w:rsidP="000664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3011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66472" w:rsidRDefault="00066472" w:rsidP="000664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 класс (34 часа</w:t>
      </w:r>
      <w:r w:rsidRPr="008E01BA">
        <w:rPr>
          <w:rFonts w:ascii="Times New Roman" w:hAnsi="Times New Roman"/>
          <w:b/>
          <w:color w:val="000000"/>
          <w:sz w:val="24"/>
          <w:szCs w:val="24"/>
          <w:lang w:eastAsia="ru-RU"/>
        </w:rPr>
        <w:t>):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</w:t>
      </w:r>
      <w:r w:rsidR="003C0F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10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Введение. (2 часа).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Кто такой гражданин?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Страна, в которой мы живем.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Государство, право, мораль.(22 часа)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Что такое государство?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признаки государства.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Законодательная власть.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Исполнительная власть.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Судебная власть.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Что такое право?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 Право и закон.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Отрасли права.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Правовая ответственность.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Правонарушение.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Уголовная ответственность.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Преступление в сфере экономики.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Преступления против личности.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Судебное разбирательство.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Мораль.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Мораль и право.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Равноправие граждан.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«Золотое правило» морали и общечеловеческие ценности.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Конституция российской Федерации. (10 часов).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Конституция Российской Федерации – основной закон страны.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Основы конституционного строя.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Правоохранительные органы.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Армия России.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Президент России и его полномочия.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собрание.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Правительство.</w:t>
      </w:r>
    </w:p>
    <w:p w:rsidR="00131008" w:rsidRPr="00131008" w:rsidRDefault="00131008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Высшие судебные органы и прокуратура.</w:t>
      </w:r>
    </w:p>
    <w:p w:rsidR="00131008" w:rsidRDefault="00131008" w:rsidP="001310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>Избирательная система.</w:t>
      </w:r>
    </w:p>
    <w:p w:rsidR="003C0F9C" w:rsidRDefault="003C0F9C" w:rsidP="003C0F9C">
      <w:pPr>
        <w:pStyle w:val="50"/>
        <w:keepNext/>
        <w:keepLines/>
        <w:shd w:val="clear" w:color="auto" w:fill="auto"/>
        <w:spacing w:line="24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30"/>
      <w:r w:rsidRPr="003C0F9C">
        <w:rPr>
          <w:rFonts w:ascii="Times New Roman" w:hAnsi="Times New Roman" w:cs="Times New Roman"/>
          <w:sz w:val="24"/>
          <w:szCs w:val="24"/>
        </w:rPr>
        <w:t>4. Требования к знаниям и умениям учащихся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3C0F9C" w:rsidRPr="003C0F9C" w:rsidRDefault="003C0F9C" w:rsidP="003C0F9C">
      <w:pPr>
        <w:pStyle w:val="50"/>
        <w:keepNext/>
        <w:keepLines/>
        <w:shd w:val="clear" w:color="auto" w:fill="auto"/>
        <w:spacing w:line="24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3C0F9C" w:rsidRPr="003C0F9C" w:rsidRDefault="003C0F9C" w:rsidP="003C0F9C">
      <w:pPr>
        <w:spacing w:line="240" w:lineRule="exact"/>
        <w:ind w:left="20"/>
      </w:pPr>
      <w:r w:rsidRPr="003C0F9C">
        <w:rPr>
          <w:rStyle w:val="120"/>
          <w:b w:val="0"/>
          <w:bCs w:val="0"/>
          <w:iCs w:val="0"/>
        </w:rPr>
        <w:t>Учащиеся должны знать: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20" w:firstLine="320"/>
        <w:jc w:val="both"/>
      </w:pPr>
      <w:r>
        <w:t xml:space="preserve"> Что такое государство?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20" w:firstLine="320"/>
        <w:jc w:val="both"/>
      </w:pPr>
      <w:r>
        <w:t xml:space="preserve"> Что такое право?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20" w:firstLine="320"/>
        <w:jc w:val="both"/>
      </w:pPr>
      <w:r>
        <w:t xml:space="preserve"> Виды правовой ответственности.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20" w:firstLine="320"/>
        <w:jc w:val="both"/>
      </w:pPr>
      <w:r>
        <w:t xml:space="preserve"> Что такое правонарушение?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500" w:right="20" w:hanging="160"/>
        <w:jc w:val="left"/>
      </w:pPr>
      <w:r>
        <w:t xml:space="preserve"> Что собой представляет законодательная, исполнительная и судебная власть Российской Федерации.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500" w:right="20" w:hanging="160"/>
        <w:jc w:val="left"/>
      </w:pPr>
      <w:r>
        <w:t xml:space="preserve"> Какие существуют основные конституционные права и обязан</w:t>
      </w:r>
      <w:r>
        <w:softHyphen/>
        <w:t xml:space="preserve">ности граждан Российской </w:t>
      </w:r>
      <w:r>
        <w:lastRenderedPageBreak/>
        <w:t>Федерации?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500" w:right="20" w:hanging="160"/>
        <w:jc w:val="left"/>
      </w:pPr>
    </w:p>
    <w:p w:rsidR="003C0F9C" w:rsidRPr="003C0F9C" w:rsidRDefault="003C0F9C" w:rsidP="003C0F9C">
      <w:pPr>
        <w:spacing w:line="240" w:lineRule="exact"/>
        <w:ind w:left="20"/>
      </w:pPr>
      <w:r w:rsidRPr="003C0F9C">
        <w:rPr>
          <w:rStyle w:val="120"/>
          <w:b w:val="0"/>
          <w:bCs w:val="0"/>
          <w:iCs w:val="0"/>
        </w:rPr>
        <w:t>Учащиеся должны уметь: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20" w:firstLine="320"/>
        <w:jc w:val="both"/>
      </w:pPr>
      <w:r>
        <w:t xml:space="preserve"> Написать просьбу, ходатайство, поручение, заявление, расписку.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20" w:firstLine="320"/>
        <w:jc w:val="both"/>
      </w:pPr>
      <w:r>
        <w:t xml:space="preserve"> Оформлять стандартные бланки.</w:t>
      </w:r>
    </w:p>
    <w:p w:rsidR="003C0F9C" w:rsidRDefault="003C0F9C" w:rsidP="003C0F9C">
      <w:pPr>
        <w:pStyle w:val="6"/>
        <w:numPr>
          <w:ilvl w:val="0"/>
          <w:numId w:val="5"/>
        </w:numPr>
        <w:shd w:val="clear" w:color="auto" w:fill="auto"/>
        <w:spacing w:after="0" w:line="240" w:lineRule="exact"/>
        <w:ind w:left="500" w:right="20" w:hanging="160"/>
        <w:jc w:val="left"/>
      </w:pPr>
      <w:r>
        <w:t xml:space="preserve"> Обращаться при необходимости в соответствующие правовые учреждения.</w:t>
      </w:r>
    </w:p>
    <w:p w:rsidR="003C0F9C" w:rsidRDefault="003C0F9C" w:rsidP="003C0F9C">
      <w:pPr>
        <w:pStyle w:val="6"/>
        <w:shd w:val="clear" w:color="auto" w:fill="auto"/>
        <w:spacing w:after="0" w:line="240" w:lineRule="exact"/>
        <w:ind w:left="20" w:right="20" w:firstLine="320"/>
        <w:jc w:val="both"/>
      </w:pPr>
      <w:r>
        <w:t>Правильно оформить просьбу в органы исполнительной власти.</w:t>
      </w:r>
    </w:p>
    <w:p w:rsidR="003C0F9C" w:rsidRPr="00131008" w:rsidRDefault="003C0F9C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3C0F9C" w:rsidRDefault="003C0F9C" w:rsidP="003C0F9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 оценки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знаний – неотъемлемая часть процесса обучения. При оценке знаний, умений и </w:t>
      </w:r>
      <w:proofErr w:type="gramStart"/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необходимо принимать во внимание индивидуальные особенности интеллектуального развития обучающихся, состояние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эмоционально-волевой сферы.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Обучающемуся с легкой умственной отсталостью (интеллектуальными нарушениями) можно предложить более легкий вариант задания. При оценке письменных работ обучающихся, страдающих глубоким нарушением моторики, не следует снижать оценку за плохой почерк, неаккуратность письма, 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чество записей, рисунков и т.д.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проверки ЗУН осуществляется дифференцированный подход к обучающимся, который реализуется путем подбора различных по сложности и объему контрольных заданий, в зависимости от индивидуальных особенностей детей (уровня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дготовки каждого обучающегося).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устных ответов учащихся</w:t>
      </w: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Отметка «5» </w:t>
      </w: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ставится ученику, если он отвечает самостоятельно, с опорой на ранее приобретенные знания и дополнительные сведения об изучаемом материале; отвечает правильно, отражает основной материал курса; правильно раскрыто содержание понятий, закономерностей; правильно использует карту; дает правильные осознанные ответы на все поста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вленные вопросы; подводит итог.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ставится ученику, если он дает полный правильный ответ, который отвечает критериям отметки «5», но допускает незначительные речевые ошибки, допускает отдельные неточности, оговорки, нуждается в дополнительных вопросах, помогающих ему при ответе, частично использует термины и понятия, допускает ошибки в работе с картой, подводит итог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незначительной помощи учителя.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ставится ученику, если он основное содержание изученного материала усвоил, но излагает его фрагментарно, не всегда последовательно, затрудняется в самостоятельном изложении материала, при помощи учителя дает правильные односложные ответы на поставленные вопросы, определения понятий недостаточно четкие, подводит итог сказанного только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массированной помощи учителя.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Отметки «2» и «1»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ставятся.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письменных работ.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Отметка «5» </w:t>
      </w: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ставится ученику при самостоятельном безошибочном выполнении всех заданий; допускается 1 негрубый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дочет; качество работы 90-100%.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ставится ученику, если он выполняет работу при незначительной помощи учителя, допускает одну грубую ошибку и один негрубый недочет; допускает три негрубых недочета; опти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мальное качество работы 70-80%.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Отметка «3» </w:t>
      </w: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ставится ученику, если ему в ходе выполнения работы оказывается массированная помощь учителя; он допустил две грубые ошибки и один негрубый недочет; допустил одну грубую ошибку и три негрубых недочета; выполнял работу по учебнику, конспектам тетради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 оптимальное качество 40-60% .</w:t>
      </w:r>
    </w:p>
    <w:p w:rsidR="003C0F9C" w:rsidRDefault="003C0F9C" w:rsidP="003C0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1A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Отметки «2» или «1» </w:t>
      </w:r>
      <w:r w:rsidRPr="007B1A48">
        <w:rPr>
          <w:rFonts w:ascii="Times New Roman" w:hAnsi="Times New Roman"/>
          <w:color w:val="000000"/>
          <w:sz w:val="24"/>
          <w:szCs w:val="24"/>
          <w:lang w:eastAsia="ru-RU"/>
        </w:rPr>
        <w:t>не ставятся.</w:t>
      </w:r>
    </w:p>
    <w:p w:rsidR="00E7615B" w:rsidRDefault="00E7615B" w:rsidP="001310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615B" w:rsidRPr="00131008" w:rsidRDefault="00E7615B" w:rsidP="001310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066472" w:rsidRPr="00DC0DE9" w:rsidRDefault="003C0F9C" w:rsidP="005B08B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5. Календарно-т</w:t>
      </w:r>
      <w:r w:rsidR="00066472" w:rsidRPr="002C2FE0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066472" w:rsidRPr="00F12E50" w:rsidRDefault="00FA40E2" w:rsidP="00066472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 </w:t>
      </w:r>
      <w:r w:rsidR="00066472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(34 часа</w:t>
      </w:r>
      <w:r w:rsidR="00066472" w:rsidRPr="00F12E50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):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98"/>
        <w:gridCol w:w="3268"/>
        <w:gridCol w:w="3547"/>
        <w:gridCol w:w="1701"/>
      </w:tblGrid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3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I.Введение</w:t>
            </w:r>
            <w:proofErr w:type="spellEnd"/>
            <w:r w:rsidRPr="0013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(2 часа).</w:t>
            </w:r>
          </w:p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такой гражданин?</w:t>
            </w:r>
          </w:p>
        </w:tc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 цели, выявление и формулировка проблемы,  коллективное обсуждение предложенное учителем или возникающее в ходе работы учебных проблем.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усвоенного на уроке.</w:t>
            </w:r>
          </w:p>
          <w:p w:rsidR="003C0F9C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Страна, в которой мы живем.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Государство, право, мораль.(22 часа)</w:t>
            </w:r>
          </w:p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государство?</w:t>
            </w:r>
          </w:p>
        </w:tc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новым материалом.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Работа, направленная на формирование умения слушать и повторять рассуждения учителя.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 Анализ таблиц, схем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Составление схем, сравнительных табли</w:t>
            </w: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ц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 </w:t>
            </w: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Оформление результатов работы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Планирование последовательности практических действий; осуществление самоконтроля  и корректировки  хода работы и конечного результата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обобщение (осознание, структурирование и формулирование)  нового, что открыто и усвоено на уроке.</w:t>
            </w:r>
          </w:p>
          <w:p w:rsidR="003C0F9C" w:rsidRPr="00EC061A" w:rsidRDefault="003C0F9C" w:rsidP="00596FB7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признаки государства.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Законодательная власть.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Исполнительная власть.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Судебная власть.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596FB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Что такое право?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и закон.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Отрасли права.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Правовая ответственность.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Правонарушение.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Уголовная ответственность.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Повторительно-обобщающий урок.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 против личности.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Судебное разбирательство.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Мораль.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Мораль и право.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Равноправие граждан.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«Золотое правило» морали и общечеловеческие ценности.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Конституция российской Федерации. (10 часов).</w:t>
            </w:r>
          </w:p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 – основной закон страны.</w:t>
            </w:r>
          </w:p>
        </w:tc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Слушание и анализ  объяснений учащихся.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Систематизация учебного материала.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результатов работы.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Поставка цели, выявление и формулирование проблемы, </w:t>
            </w: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коллективное обсуждение предложенных учителем или возникающих в ходе работы учебных проблем.</w:t>
            </w:r>
          </w:p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усвоенного</w:t>
            </w:r>
          </w:p>
          <w:p w:rsidR="003C0F9C" w:rsidRPr="00EC061A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EC061A" w:rsidRDefault="003C0F9C" w:rsidP="00EC0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конституционного строя.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Правоохранительные органы.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Армия России.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Президент России и его полномочия.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Федеральное собрание.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Правительство.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Высшие судебные органы и прокуратура.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3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Избирательная система.</w:t>
            </w:r>
          </w:p>
        </w:tc>
        <w:tc>
          <w:tcPr>
            <w:tcW w:w="35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C0F9C" w:rsidRPr="00131008" w:rsidTr="0004259A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9C" w:rsidRPr="00131008" w:rsidRDefault="003C0F9C" w:rsidP="001310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9C" w:rsidRPr="00131008" w:rsidRDefault="003C0F9C" w:rsidP="0013100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C" w:rsidRPr="00131008" w:rsidRDefault="003C0F9C" w:rsidP="0013100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EC061A" w:rsidRDefault="00131008" w:rsidP="0013100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Всего 34</w:t>
      </w:r>
      <w:r w:rsidRPr="00131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</w:t>
      </w:r>
    </w:p>
    <w:p w:rsidR="00E7615B" w:rsidRDefault="00E7615B" w:rsidP="0013100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615B" w:rsidRDefault="003C0F9C" w:rsidP="00E7615B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0664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7615B" w:rsidRPr="001310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04259A" w:rsidRPr="006515A8" w:rsidRDefault="0004259A" w:rsidP="0004259A">
      <w:pPr>
        <w:pStyle w:val="a8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259A" w:rsidRPr="00F72314" w:rsidRDefault="0004259A" w:rsidP="000425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Государственные программы для специальных (коррекционных) образовательных учреждений VIII вида автора В.М. Мозгового под редакцией профессора В.В. </w:t>
      </w:r>
      <w:proofErr w:type="spell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Воронковой</w:t>
      </w:r>
      <w:proofErr w:type="gram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, 2010.</w:t>
      </w:r>
    </w:p>
    <w:p w:rsidR="0004259A" w:rsidRPr="00F72314" w:rsidRDefault="0004259A" w:rsidP="000425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http://pedsovet.org/component/option,com_mtree/task,listcats/cat_id,1131/Itemid,118/limit,20/limitstart,20/</w:t>
      </w:r>
    </w:p>
    <w:p w:rsidR="0004259A" w:rsidRPr="00F72314" w:rsidRDefault="0004259A" w:rsidP="000425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Основы правовых знаний. 8-9класс ( С.И. Володина</w:t>
      </w:r>
      <w:proofErr w:type="gram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М. </w:t>
      </w:r>
      <w:proofErr w:type="spell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Полиектова</w:t>
      </w:r>
      <w:proofErr w:type="spell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Е.М. </w:t>
      </w:r>
      <w:proofErr w:type="spell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Ашмарина</w:t>
      </w:r>
      <w:proofErr w:type="spell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др.; Российский фонд правовых реформ.)- М.: Вита- Пресс,2006. учебное пособие в двух частях</w:t>
      </w:r>
    </w:p>
    <w:p w:rsidR="0004259A" w:rsidRPr="00F72314" w:rsidRDefault="0004259A" w:rsidP="000425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специальных </w:t>
      </w:r>
      <w:proofErr w:type="gram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коррекционных) учреждений 8 вида:5-9 </w:t>
      </w:r>
      <w:proofErr w:type="spell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. Под</w:t>
      </w:r>
    </w:p>
    <w:p w:rsidR="0004259A" w:rsidRPr="00F72314" w:rsidRDefault="0004259A" w:rsidP="0004259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редакцией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Воронковой</w:t>
      </w:r>
      <w:proofErr w:type="gram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, 2010.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Обществознание 5класс, учебник </w:t>
      </w:r>
      <w:proofErr w:type="gram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А.Ф. Никитин, Т.И. Никитина.- М.: Дрофа,2014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Обществознание 6 класс, учебник </w:t>
      </w:r>
      <w:proofErr w:type="gram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А.Ф. Никитин, Т.И. Никитина.- М.: Дрофа,2014)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Обществознание 7 класс, учебник </w:t>
      </w:r>
      <w:proofErr w:type="gramStart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А.Ф. Никитин, Т.И. Никитина.- М.: Дрофа,2014)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Конституция РФ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Семейный кодекс РФ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Трудовой кодекс РФ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Уголовный кодекс РФ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Административный кодекс РФ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Всеобщая Декларация прав человека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Декларация прав ребёнка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Конвенция о правах ребёнка</w:t>
      </w:r>
    </w:p>
    <w:p w:rsidR="0004259A" w:rsidRPr="00F72314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Конвенция о правах человека</w:t>
      </w:r>
    </w:p>
    <w:p w:rsidR="0004259A" w:rsidRPr="0004259A" w:rsidRDefault="0004259A" w:rsidP="000425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314">
        <w:rPr>
          <w:rFonts w:ascii="Times New Roman" w:hAnsi="Times New Roman"/>
          <w:color w:val="000000"/>
          <w:sz w:val="24"/>
          <w:szCs w:val="24"/>
          <w:lang w:eastAsia="ru-RU"/>
        </w:rPr>
        <w:t>Гражданский кодекс РФ</w:t>
      </w:r>
    </w:p>
    <w:p w:rsidR="00E7615B" w:rsidRPr="00131008" w:rsidRDefault="00E7615B" w:rsidP="00131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131008" w:rsidRPr="00131008" w:rsidRDefault="00131008" w:rsidP="001310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131008" w:rsidRDefault="00131008" w:rsidP="001310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023A" w:rsidRDefault="00D6023A"/>
    <w:sectPr w:rsidR="00D6023A" w:rsidSect="0028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AE5"/>
    <w:multiLevelType w:val="multilevel"/>
    <w:tmpl w:val="974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7CCF"/>
    <w:multiLevelType w:val="multilevel"/>
    <w:tmpl w:val="E0E8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670"/>
    <w:multiLevelType w:val="hybridMultilevel"/>
    <w:tmpl w:val="6A20C34A"/>
    <w:lvl w:ilvl="0" w:tplc="1272FB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7318"/>
    <w:multiLevelType w:val="multilevel"/>
    <w:tmpl w:val="8492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73ECD"/>
    <w:multiLevelType w:val="multilevel"/>
    <w:tmpl w:val="031C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44FBE"/>
    <w:multiLevelType w:val="multilevel"/>
    <w:tmpl w:val="FF5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FF"/>
    <w:rsid w:val="0004259A"/>
    <w:rsid w:val="00066472"/>
    <w:rsid w:val="000F1DFF"/>
    <w:rsid w:val="00131008"/>
    <w:rsid w:val="001E368C"/>
    <w:rsid w:val="00282F74"/>
    <w:rsid w:val="00322965"/>
    <w:rsid w:val="00357269"/>
    <w:rsid w:val="003C0F9C"/>
    <w:rsid w:val="00415A98"/>
    <w:rsid w:val="004F4916"/>
    <w:rsid w:val="005B7540"/>
    <w:rsid w:val="005E6C90"/>
    <w:rsid w:val="006066B7"/>
    <w:rsid w:val="0071282B"/>
    <w:rsid w:val="00782C37"/>
    <w:rsid w:val="008A60DC"/>
    <w:rsid w:val="00AF7510"/>
    <w:rsid w:val="00B1362B"/>
    <w:rsid w:val="00BF63B6"/>
    <w:rsid w:val="00D13C13"/>
    <w:rsid w:val="00D153F6"/>
    <w:rsid w:val="00D504BA"/>
    <w:rsid w:val="00D6023A"/>
    <w:rsid w:val="00DE6294"/>
    <w:rsid w:val="00DF329F"/>
    <w:rsid w:val="00E56358"/>
    <w:rsid w:val="00E7615B"/>
    <w:rsid w:val="00EC061A"/>
    <w:rsid w:val="00FA40E2"/>
    <w:rsid w:val="00F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131008"/>
  </w:style>
  <w:style w:type="paragraph" w:styleId="a4">
    <w:name w:val="No Spacing"/>
    <w:aliases w:val="основа"/>
    <w:link w:val="a3"/>
    <w:uiPriority w:val="1"/>
    <w:qFormat/>
    <w:rsid w:val="0013100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3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3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131008"/>
  </w:style>
  <w:style w:type="paragraph" w:customStyle="1" w:styleId="c2">
    <w:name w:val="c2"/>
    <w:basedOn w:val="a"/>
    <w:rsid w:val="0013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31008"/>
  </w:style>
  <w:style w:type="character" w:customStyle="1" w:styleId="c0">
    <w:name w:val="c0"/>
    <w:basedOn w:val="a0"/>
    <w:rsid w:val="00131008"/>
  </w:style>
  <w:style w:type="paragraph" w:customStyle="1" w:styleId="c4">
    <w:name w:val="c4"/>
    <w:basedOn w:val="a"/>
    <w:rsid w:val="0013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13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31008"/>
  </w:style>
  <w:style w:type="table" w:styleId="a6">
    <w:name w:val="Table Grid"/>
    <w:basedOn w:val="a1"/>
    <w:uiPriority w:val="99"/>
    <w:rsid w:val="00F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7128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71282B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71282B"/>
    <w:pPr>
      <w:ind w:left="720"/>
      <w:contextualSpacing/>
    </w:pPr>
  </w:style>
  <w:style w:type="paragraph" w:customStyle="1" w:styleId="c3">
    <w:name w:val="c3"/>
    <w:basedOn w:val="a"/>
    <w:rsid w:val="00712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1282B"/>
  </w:style>
  <w:style w:type="paragraph" w:customStyle="1" w:styleId="c11">
    <w:name w:val="c11"/>
    <w:basedOn w:val="a"/>
    <w:rsid w:val="00EC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4">
    <w:name w:val="c54"/>
    <w:basedOn w:val="a0"/>
    <w:rsid w:val="00EC061A"/>
  </w:style>
  <w:style w:type="character" w:customStyle="1" w:styleId="12">
    <w:name w:val="Основной текст (12)_"/>
    <w:basedOn w:val="a0"/>
    <w:rsid w:val="003C0F9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3C0F9C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0">
    <w:name w:val="Основной текст (12)"/>
    <w:basedOn w:val="12"/>
    <w:rsid w:val="003C0F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3C0F9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hAnsi="Times New Roman"/>
      <w:color w:val="000000"/>
      <w:lang w:eastAsia="ru-RU" w:bidi="ru-RU"/>
    </w:rPr>
  </w:style>
  <w:style w:type="paragraph" w:customStyle="1" w:styleId="50">
    <w:name w:val="Заголовок №5"/>
    <w:basedOn w:val="a"/>
    <w:link w:val="5"/>
    <w:rsid w:val="003C0F9C"/>
    <w:pPr>
      <w:widowControl w:val="0"/>
      <w:shd w:val="clear" w:color="auto" w:fill="FFFFFF"/>
      <w:spacing w:after="0" w:line="245" w:lineRule="exact"/>
      <w:outlineLvl w:val="4"/>
    </w:pPr>
    <w:rPr>
      <w:rFonts w:eastAsia="Calibri" w:cs="Calibri"/>
      <w:b/>
      <w:b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324B-6A59-482E-A370-AAF0A979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Плисковский</dc:creator>
  <cp:keywords/>
  <dc:description/>
  <cp:lastModifiedBy>Hp</cp:lastModifiedBy>
  <cp:revision>22</cp:revision>
  <dcterms:created xsi:type="dcterms:W3CDTF">2020-09-13T11:03:00Z</dcterms:created>
  <dcterms:modified xsi:type="dcterms:W3CDTF">2022-09-13T05:21:00Z</dcterms:modified>
</cp:coreProperties>
</file>