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07392" w:rsidRPr="003B60C3" w:rsidRDefault="00F07392" w:rsidP="00F0739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B60C3">
        <w:rPr>
          <w:rFonts w:ascii="Times New Roman" w:hAnsi="Times New Roman" w:cs="Times New Roman"/>
          <w:b/>
          <w:szCs w:val="24"/>
        </w:rPr>
        <w:t xml:space="preserve">ГОКУ «СПЕЦИАЛЬНАЯ (КОРРЕКЦИОННАЯ) ШКОЛА Р.П. ЛЕСОГОРСК»  </w:t>
      </w:r>
    </w:p>
    <w:tbl>
      <w:tblPr>
        <w:tblStyle w:val="2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42"/>
        <w:gridCol w:w="4004"/>
      </w:tblGrid>
      <w:tr w:rsidR="00F07392" w:rsidRPr="003B60C3" w:rsidTr="007E5794">
        <w:tc>
          <w:tcPr>
            <w:tcW w:w="3227" w:type="dxa"/>
          </w:tcPr>
          <w:p w:rsidR="00F07392" w:rsidRPr="003B60C3" w:rsidRDefault="00F07392" w:rsidP="007E579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0C3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F07392" w:rsidRPr="003B60C3" w:rsidRDefault="00F07392" w:rsidP="007E579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3B60C3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F07392" w:rsidRPr="003B60C3" w:rsidRDefault="00DA258F" w:rsidP="007E579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DA258F">
              <w:rPr>
                <w:rFonts w:ascii="Times New Roman" w:hAnsi="Times New Roman" w:cs="Times New Roman"/>
                <w:u w:val="single"/>
              </w:rPr>
              <w:t>8</w:t>
            </w:r>
          </w:p>
          <w:p w:rsidR="00F07392" w:rsidRPr="003B60C3" w:rsidRDefault="00F07392" w:rsidP="007E579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3B60C3">
              <w:rPr>
                <w:rFonts w:ascii="Times New Roman" w:hAnsi="Times New Roman" w:cs="Times New Roman"/>
              </w:rPr>
              <w:t>от «</w:t>
            </w:r>
            <w:r w:rsidRPr="00DA258F">
              <w:rPr>
                <w:rFonts w:ascii="Times New Roman" w:hAnsi="Times New Roman" w:cs="Times New Roman"/>
                <w:u w:val="single"/>
              </w:rPr>
              <w:t>2</w:t>
            </w:r>
            <w:r w:rsidRPr="003B60C3">
              <w:rPr>
                <w:rFonts w:ascii="Times New Roman" w:hAnsi="Times New Roman" w:cs="Times New Roman"/>
              </w:rPr>
              <w:t xml:space="preserve">» сентября </w:t>
            </w:r>
            <w:r w:rsidRPr="00DA258F">
              <w:rPr>
                <w:rFonts w:ascii="Times New Roman" w:hAnsi="Times New Roman" w:cs="Times New Roman"/>
                <w:u w:val="single"/>
              </w:rPr>
              <w:t>2022</w:t>
            </w:r>
            <w:r w:rsidRPr="003B60C3">
              <w:rPr>
                <w:rFonts w:ascii="Times New Roman" w:hAnsi="Times New Roman" w:cs="Times New Roman"/>
              </w:rPr>
              <w:t xml:space="preserve"> г.</w:t>
            </w:r>
          </w:p>
          <w:p w:rsidR="00F07392" w:rsidRPr="003B60C3" w:rsidRDefault="00F07392" w:rsidP="007E5794">
            <w:pPr>
              <w:spacing w:line="268" w:lineRule="auto"/>
              <w:ind w:left="10" w:right="15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</w:tcPr>
          <w:p w:rsidR="00F07392" w:rsidRPr="003B60C3" w:rsidRDefault="00F07392" w:rsidP="007E57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0C3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F07392" w:rsidRPr="003B60C3" w:rsidRDefault="00F07392" w:rsidP="007E5794">
            <w:pPr>
              <w:rPr>
                <w:rFonts w:ascii="Times New Roman" w:hAnsi="Times New Roman" w:cs="Times New Roman"/>
                <w:bCs/>
              </w:rPr>
            </w:pPr>
            <w:r w:rsidRPr="003B60C3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F07392" w:rsidRPr="003B60C3" w:rsidRDefault="00F07392" w:rsidP="007E5794">
            <w:pPr>
              <w:rPr>
                <w:rFonts w:ascii="Times New Roman" w:hAnsi="Times New Roman" w:cs="Times New Roman"/>
                <w:bCs/>
              </w:rPr>
            </w:pPr>
            <w:r w:rsidRPr="003B60C3">
              <w:rPr>
                <w:rFonts w:ascii="Times New Roman" w:hAnsi="Times New Roman" w:cs="Times New Roman"/>
                <w:bCs/>
              </w:rPr>
              <w:t>________Парамонова Е.А.</w:t>
            </w:r>
          </w:p>
          <w:p w:rsidR="00F07392" w:rsidRPr="003B60C3" w:rsidRDefault="00DA258F" w:rsidP="007E579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«06</w:t>
            </w:r>
            <w:r w:rsidR="00F07392" w:rsidRPr="003B60C3">
              <w:rPr>
                <w:rFonts w:ascii="Times New Roman" w:hAnsi="Times New Roman" w:cs="Times New Roman"/>
              </w:rPr>
              <w:t>» сентября 2022 г.</w:t>
            </w:r>
          </w:p>
          <w:p w:rsidR="00F07392" w:rsidRPr="003B60C3" w:rsidRDefault="00F07392" w:rsidP="007E5794">
            <w:pPr>
              <w:spacing w:line="268" w:lineRule="auto"/>
              <w:ind w:left="10" w:right="150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04" w:type="dxa"/>
          </w:tcPr>
          <w:p w:rsidR="00F07392" w:rsidRPr="003B60C3" w:rsidRDefault="00F07392" w:rsidP="007E5794">
            <w:pPr>
              <w:ind w:left="1211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60C3">
              <w:rPr>
                <w:rFonts w:ascii="Times New Roman" w:eastAsia="Calibri" w:hAnsi="Times New Roman" w:cs="Times New Roman"/>
                <w:b/>
              </w:rPr>
              <w:t xml:space="preserve">Утверждаю:                                                    </w:t>
            </w:r>
          </w:p>
          <w:p w:rsidR="00F07392" w:rsidRPr="003B60C3" w:rsidRDefault="00F07392" w:rsidP="007E5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ГОКУ «СКШ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</w:t>
            </w:r>
            <w:r w:rsidRPr="003B60C3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3B60C3">
              <w:rPr>
                <w:rFonts w:ascii="Times New Roman" w:eastAsia="Calibri" w:hAnsi="Times New Roman" w:cs="Times New Roman"/>
              </w:rPr>
              <w:t>. Лесогорск»</w:t>
            </w:r>
          </w:p>
          <w:p w:rsidR="00F07392" w:rsidRPr="003B60C3" w:rsidRDefault="00F07392" w:rsidP="007E579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3B60C3">
              <w:rPr>
                <w:rFonts w:ascii="Times New Roman" w:hAnsi="Times New Roman" w:cs="Times New Roman"/>
              </w:rPr>
              <w:t xml:space="preserve"> ___________А.М.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0C3">
              <w:rPr>
                <w:rFonts w:ascii="Times New Roman" w:hAnsi="Times New Roman" w:cs="Times New Roman"/>
              </w:rPr>
              <w:t xml:space="preserve">Левитская                           </w:t>
            </w:r>
            <w:r w:rsidR="00DA258F">
              <w:rPr>
                <w:rFonts w:ascii="Times New Roman" w:hAnsi="Times New Roman" w:cs="Times New Roman"/>
              </w:rPr>
              <w:t xml:space="preserve">                      Пр. № О-86 от «09</w:t>
            </w:r>
            <w:r w:rsidRPr="003B60C3">
              <w:rPr>
                <w:rFonts w:ascii="Times New Roman" w:hAnsi="Times New Roman" w:cs="Times New Roman"/>
              </w:rPr>
              <w:t>» сентября 2022 г.</w:t>
            </w:r>
          </w:p>
          <w:p w:rsidR="00F07392" w:rsidRPr="003B60C3" w:rsidRDefault="00F07392" w:rsidP="007E5794">
            <w:pPr>
              <w:ind w:left="1211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BA18ED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коррекционному курсу</w:t>
      </w: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A18ED">
        <w:rPr>
          <w:rFonts w:ascii="Times New Roman" w:eastAsia="Calibri" w:hAnsi="Times New Roman" w:cs="Times New Roman"/>
          <w:b/>
          <w:sz w:val="32"/>
          <w:szCs w:val="32"/>
        </w:rPr>
        <w:t>«Альтернативная коммуникация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D4480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D44800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4480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4480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умеренной</w:t>
      </w:r>
      <w:r w:rsidRPr="00D4480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умственной</w:t>
      </w:r>
      <w:r w:rsidRPr="00D4480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отсталостью</w:t>
      </w: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00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</w:t>
      </w:r>
    </w:p>
    <w:p w:rsidR="00E54017" w:rsidRPr="00D44800" w:rsidRDefault="00E54017" w:rsidP="00E5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D4480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44800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D44800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D44800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before="1" w:after="0" w:line="240" w:lineRule="auto"/>
        <w:ind w:left="4673" w:right="4674"/>
        <w:jc w:val="center"/>
        <w:rPr>
          <w:rFonts w:ascii="Times New Roman" w:eastAsia="Times New Roman" w:hAnsi="Times New Roman" w:cs="Times New Roman"/>
          <w:sz w:val="28"/>
        </w:rPr>
      </w:pP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Разработал: учитель </w:t>
      </w:r>
    </w:p>
    <w:p w:rsidR="00E54017" w:rsidRPr="00D44800" w:rsidRDefault="00E54017" w:rsidP="00E54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Ильяшова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Васильевна</w:t>
      </w:r>
    </w:p>
    <w:p w:rsidR="00E54017" w:rsidRPr="00D44800" w:rsidRDefault="00E54017" w:rsidP="00E54017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54017" w:rsidRPr="00D44800" w:rsidRDefault="00E54017" w:rsidP="00E54017">
      <w:pPr>
        <w:widowControl w:val="0"/>
        <w:tabs>
          <w:tab w:val="left" w:pos="4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</w:rPr>
      </w:pPr>
    </w:p>
    <w:p w:rsidR="00E54017" w:rsidRPr="00D44800" w:rsidRDefault="00E54017" w:rsidP="00E54017">
      <w:pPr>
        <w:widowControl w:val="0"/>
        <w:tabs>
          <w:tab w:val="left" w:pos="4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</w:rPr>
      </w:pPr>
      <w:r w:rsidRPr="00D44800">
        <w:rPr>
          <w:rFonts w:ascii="Times New Roman" w:eastAsia="Times New Roman" w:hAnsi="Times New Roman" w:cs="Times New Roman"/>
          <w:b/>
          <w:bCs/>
          <w:sz w:val="40"/>
        </w:rPr>
        <w:tab/>
      </w:r>
    </w:p>
    <w:p w:rsidR="00E54017" w:rsidRPr="00D44800" w:rsidRDefault="00E54017" w:rsidP="00E54017">
      <w:pPr>
        <w:widowControl w:val="0"/>
        <w:tabs>
          <w:tab w:val="left" w:pos="4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</w:rPr>
      </w:pPr>
    </w:p>
    <w:p w:rsidR="00E54017" w:rsidRPr="00D44800" w:rsidRDefault="00E54017" w:rsidP="00E54017">
      <w:pPr>
        <w:widowControl w:val="0"/>
        <w:tabs>
          <w:tab w:val="left" w:pos="4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</w:rPr>
      </w:pPr>
    </w:p>
    <w:p w:rsidR="00F07392" w:rsidRDefault="00F07392" w:rsidP="00E54017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392" w:rsidRDefault="00F07392" w:rsidP="00E54017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017" w:rsidRPr="00D44800" w:rsidRDefault="00E54017" w:rsidP="00E54017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D4480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480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07392" w:rsidRPr="009969C6" w:rsidRDefault="00E54017" w:rsidP="00F07392">
      <w:pPr>
        <w:widowControl w:val="0"/>
        <w:tabs>
          <w:tab w:val="left" w:pos="9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4800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D44800">
        <w:rPr>
          <w:rFonts w:ascii="Times New Roman" w:eastAsia="Times New Roman" w:hAnsi="Times New Roman" w:cs="Times New Roman"/>
          <w:b/>
          <w:sz w:val="28"/>
          <w:szCs w:val="28"/>
        </w:rPr>
        <w:t>. Лесогорск</w:t>
      </w:r>
      <w:bookmarkStart w:id="0" w:name="_Hlk100993993"/>
    </w:p>
    <w:bookmarkEnd w:id="0"/>
    <w:p w:rsidR="00AF3BA2" w:rsidRPr="00AF3BA2" w:rsidRDefault="00E54017" w:rsidP="00AF3BA2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AF3B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 прог</w:t>
      </w:r>
      <w:r w:rsidR="00F07392">
        <w:rPr>
          <w:rFonts w:ascii="Times New Roman" w:hAnsi="Times New Roman" w:cs="Times New Roman"/>
          <w:sz w:val="24"/>
          <w:szCs w:val="24"/>
          <w:lang w:eastAsia="ru-RU"/>
        </w:rPr>
        <w:t>рамма по коррекционному курсу «</w:t>
      </w:r>
      <w:r w:rsidRPr="00AF3BA2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="00DA5A6C" w:rsidRPr="00AF3BA2">
        <w:rPr>
          <w:rFonts w:ascii="Times New Roman" w:hAnsi="Times New Roman" w:cs="Times New Roman"/>
          <w:sz w:val="24"/>
          <w:szCs w:val="24"/>
          <w:lang w:eastAsia="ru-RU"/>
        </w:rPr>
        <w:t xml:space="preserve">ьтернативная  коммуникация» в </w:t>
      </w:r>
      <w:r w:rsidRPr="00AF3BA2">
        <w:rPr>
          <w:rFonts w:ascii="Times New Roman" w:hAnsi="Times New Roman" w:cs="Times New Roman"/>
          <w:sz w:val="24"/>
          <w:szCs w:val="24"/>
          <w:lang w:eastAsia="ru-RU"/>
        </w:rPr>
        <w:t xml:space="preserve">8 классе составлена с учетом особенностей познавательной деятельности обучающихся на основе программно-методического материала «Обучение детей с выраженным недоразвитием интеллекта» под редакцией </w:t>
      </w:r>
      <w:r w:rsidRPr="00AF3BA2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AF3BA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4A7138">
        <w:rPr>
          <w:rFonts w:ascii="Times New Roman" w:hAnsi="Times New Roman" w:cs="Times New Roman"/>
          <w:sz w:val="24"/>
          <w:szCs w:val="24"/>
        </w:rPr>
        <w:t xml:space="preserve">; </w:t>
      </w:r>
      <w:r w:rsidR="00AF3BA2" w:rsidRPr="00AF3BA2">
        <w:rPr>
          <w:rFonts w:ascii="Times New Roman" w:hAnsi="Times New Roman" w:cs="Times New Roman"/>
          <w:sz w:val="24"/>
          <w:szCs w:val="24"/>
        </w:rPr>
        <w:t>Примерной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адаптированной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основной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программы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образования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обучающихся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с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умственной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отсталостью</w:t>
      </w:r>
      <w:r w:rsidR="00AF3BA2" w:rsidRPr="00AF3B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(интеллектуальными</w:t>
      </w:r>
      <w:r w:rsidR="00AF3BA2" w:rsidRPr="00AF3B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нарушениями) (вариант</w:t>
      </w:r>
      <w:r w:rsidR="00AF3BA2" w:rsidRPr="00AF3B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BA2" w:rsidRPr="00AF3BA2">
        <w:rPr>
          <w:rFonts w:ascii="Times New Roman" w:hAnsi="Times New Roman" w:cs="Times New Roman"/>
          <w:sz w:val="24"/>
          <w:szCs w:val="24"/>
        </w:rPr>
        <w:t>2).</w:t>
      </w:r>
    </w:p>
    <w:p w:rsidR="004A7138" w:rsidRPr="0035045C" w:rsidRDefault="004A7138" w:rsidP="004A7138">
      <w:pPr>
        <w:widowControl w:val="0"/>
        <w:spacing w:after="179" w:line="240" w:lineRule="auto"/>
        <w:ind w:firstLine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4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Pr="003504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коррекционному курсу «Альтернативная коммуникация» </w:t>
      </w:r>
      <w:r w:rsidRPr="0035045C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включает следующие разделы: </w:t>
      </w:r>
    </w:p>
    <w:p w:rsidR="004A7138" w:rsidRPr="00ED6CB9" w:rsidRDefault="004A7138" w:rsidP="004A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B9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4A7138" w:rsidRPr="00ED6CB9" w:rsidRDefault="004A7138" w:rsidP="004A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B9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4A7138" w:rsidRPr="00ED6CB9" w:rsidRDefault="004A7138" w:rsidP="004A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B9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4A7138" w:rsidRPr="00ED6CB9" w:rsidRDefault="004A7138" w:rsidP="004A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B9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4A7138" w:rsidRPr="00ED6CB9" w:rsidRDefault="004A7138" w:rsidP="004A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B9">
        <w:rPr>
          <w:rFonts w:ascii="Times New Roman" w:hAnsi="Times New Roman" w:cs="Times New Roman"/>
          <w:sz w:val="24"/>
          <w:szCs w:val="24"/>
        </w:rPr>
        <w:t>5)  календарно-тематическое планирование</w:t>
      </w:r>
    </w:p>
    <w:p w:rsidR="004A7138" w:rsidRDefault="004A7138" w:rsidP="004A7138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B9">
        <w:rPr>
          <w:rFonts w:ascii="Times New Roman" w:eastAsia="Calibri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4A7138" w:rsidRPr="00ED6CB9" w:rsidRDefault="004A7138" w:rsidP="004A7138">
      <w:pPr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F212F5" w:rsidRDefault="004A7138" w:rsidP="00F212F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367A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3C367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367A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F212F5" w:rsidRPr="00F212F5" w:rsidRDefault="00F212F5" w:rsidP="00F212F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F212F5" w:rsidRPr="00E71573" w:rsidRDefault="00F212F5" w:rsidP="00CE57EF">
      <w:pPr>
        <w:spacing w:before="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 умеренной  умственной отсталостью, 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35045C" w:rsidRDefault="006A5A0E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коррекционной работы</w:t>
      </w:r>
      <w:r w:rsidRPr="006A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3504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45C" w:rsidRDefault="0035045C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5A0E" w:rsidRPr="006A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доступного ребенку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невербальной коммуникации;</w:t>
      </w:r>
    </w:p>
    <w:p w:rsidR="006A5A0E" w:rsidRPr="006A5A0E" w:rsidRDefault="0035045C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A0E" w:rsidRPr="006A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выбранным средством коммуникации и использование его для решения соответствующих возрасту житейских задач.</w:t>
      </w:r>
    </w:p>
    <w:p w:rsidR="00767C91" w:rsidRPr="00767C91" w:rsidRDefault="00767C91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Коррекционный ку</w:t>
      </w:r>
      <w:proofErr w:type="gramStart"/>
      <w:r w:rsidRPr="0076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вкл</w:t>
      </w:r>
      <w:proofErr w:type="gramEnd"/>
      <w:r w:rsidRPr="0076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следующие разделы:</w:t>
      </w:r>
    </w:p>
    <w:p w:rsidR="00767C91" w:rsidRPr="00767C91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 средствами невербальной коммуникации;</w:t>
      </w:r>
    </w:p>
    <w:p w:rsidR="00767C91" w:rsidRPr="00767C91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мпрессивная</w:t>
      </w:r>
      <w:proofErr w:type="spellEnd"/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</w:t>
      </w:r>
    </w:p>
    <w:p w:rsidR="00767C91" w:rsidRPr="00767C91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кспрессивная речь;</w:t>
      </w:r>
    </w:p>
    <w:p w:rsidR="00767C91" w:rsidRPr="00767C91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кспрессия с использованием средств невербальной коммуникации;</w:t>
      </w:r>
    </w:p>
    <w:p w:rsidR="00767C91" w:rsidRPr="00767C91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лобальное чтение;</w:t>
      </w:r>
    </w:p>
    <w:p w:rsidR="00767C91" w:rsidRPr="00E71573" w:rsidRDefault="00CE57EF" w:rsidP="00CE57E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67C91" w:rsidRPr="00767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редпосылки к осмысленному письму.</w:t>
      </w:r>
    </w:p>
    <w:p w:rsidR="00E71573" w:rsidRPr="00E71573" w:rsidRDefault="00E71573" w:rsidP="00E71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включает: предметы, графические изображения, знаковые системы, таблицы букв, карточки с напечатанными словами, наборы букв, коммуникативные таблицы, коммуникативные тетради и др.</w:t>
      </w:r>
    </w:p>
    <w:p w:rsidR="00B368EB" w:rsidRDefault="00B368EB" w:rsidP="00B368E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5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4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E014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E014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E014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</w:t>
      </w:r>
      <w:r w:rsidRPr="00E014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014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45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плане.</w:t>
      </w:r>
    </w:p>
    <w:p w:rsidR="00B368EB" w:rsidRDefault="00B368EB" w:rsidP="00B368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0C0">
        <w:rPr>
          <w:rFonts w:ascii="Times New Roman" w:eastAsia="Calibri" w:hAnsi="Times New Roman" w:cs="Times New Roman"/>
          <w:sz w:val="24"/>
          <w:szCs w:val="24"/>
        </w:rPr>
        <w:t xml:space="preserve">В учебном плане коррекционные занятия по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курсу «Альтернативная коммуникация</w:t>
      </w:r>
      <w:r w:rsidRPr="0013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1350C0">
        <w:rPr>
          <w:rFonts w:ascii="Times New Roman" w:eastAsia="Calibri" w:hAnsi="Times New Roman" w:cs="Times New Roman"/>
          <w:sz w:val="24"/>
          <w:szCs w:val="24"/>
        </w:rPr>
        <w:t>представлены с расчетом по 1 час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350C0">
        <w:rPr>
          <w:rFonts w:ascii="Times New Roman" w:eastAsia="Calibri" w:hAnsi="Times New Roman" w:cs="Times New Roman"/>
          <w:sz w:val="24"/>
          <w:szCs w:val="24"/>
        </w:rPr>
        <w:t xml:space="preserve"> в неделю,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 в год. Коррекционный курс  входит в</w:t>
      </w:r>
      <w:r w:rsidRPr="00B47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7D5">
        <w:rPr>
          <w:rFonts w:ascii="Times New Roman" w:hAnsi="Times New Roman"/>
          <w:sz w:val="24"/>
          <w:szCs w:val="24"/>
        </w:rPr>
        <w:t xml:space="preserve">часть, </w:t>
      </w:r>
      <w:r>
        <w:rPr>
          <w:rFonts w:ascii="Times New Roman" w:hAnsi="Times New Roman"/>
          <w:sz w:val="24"/>
          <w:szCs w:val="24"/>
        </w:rPr>
        <w:t>формируемую</w:t>
      </w:r>
      <w:r w:rsidRPr="00B477D5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  <w:r w:rsidRPr="001350C0">
        <w:rPr>
          <w:rFonts w:ascii="Times New Roman" w:eastAsia="Calibri" w:hAnsi="Times New Roman" w:cs="Times New Roman"/>
          <w:bCs/>
          <w:sz w:val="24"/>
          <w:szCs w:val="24"/>
        </w:rPr>
        <w:t xml:space="preserve"> Коррекционные занятия проводятся  во второй половине дня. </w:t>
      </w:r>
      <w:r w:rsidRPr="0013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является комплексное занятие. </w:t>
      </w:r>
      <w:r w:rsidRPr="001350C0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группового </w:t>
      </w:r>
      <w:r w:rsidRPr="001350C0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составляет 40 минут. </w:t>
      </w:r>
    </w:p>
    <w:p w:rsidR="00B368EB" w:rsidRDefault="00B368EB" w:rsidP="00B368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24"/>
        </w:rPr>
      </w:pPr>
      <w:r w:rsidRPr="00B066F9">
        <w:rPr>
          <w:rFonts w:ascii="Times New Roman" w:hAnsi="Times New Roman" w:cs="Times New Roman"/>
          <w:b/>
          <w:sz w:val="24"/>
        </w:rPr>
        <w:lastRenderedPageBreak/>
        <w:t>Содержание коррекционного курса.</w:t>
      </w:r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Коммуникация с использованием невербальных средств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взглядом на объект при выражении своих желаний, ответе на вопрос.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="005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 средствами невербальной коммуникации</w:t>
      </w:r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Импрессивная</w:t>
      </w:r>
      <w:proofErr w:type="spellEnd"/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речь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простых по звуковому составу слов (мама, папа, дядя и др.). Реагирование на собственное имя. Узнавание (различение) имен учащихся класса, педагогов.</w:t>
      </w:r>
      <w:r w:rsidR="005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31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онимание слов, обозначающих действия 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Экспрессивная речь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отдельных звуков, звукоподражаний, звуковых комплексов.</w:t>
      </w:r>
      <w:r w:rsidR="005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простых по звуковому составу слов (мама, папа, дядя и др.)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азывание собственного имени. Называние имён членов семьи (учащихся класса, педагогов класса).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5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5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слов, обозначающих действия предмета (пить, есть, сидеть, стоять, бегать, спать, рисовать, играть, гулять и др.)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грустно и др.).Называние (употребление) слов, указывающих на предмет, его признак (я, он, мой, твой и др.).Называние (употребление) слов, обозначающих число, количество предметов (пять, второй и др.).</w:t>
      </w:r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Экспрессия с использованием средств невербальной коммуникации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др.).Использование графического изображения (электронного устройства) для обозначения </w:t>
      </w:r>
      <w:proofErr w:type="gramStart"/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 действия, состояния (громко, тихо, быстро, медленно, хорошо, плохо, весело, грустно и др.).</w:t>
      </w:r>
      <w:proofErr w:type="gramEnd"/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Глобальное чтение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B75218" w:rsidRPr="00B75218" w:rsidRDefault="00B75218" w:rsidP="00B75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Предпосылки к осмысленному письму</w:t>
      </w:r>
    </w:p>
    <w:p w:rsidR="00B75218" w:rsidRPr="00B75218" w:rsidRDefault="00B75218" w:rsidP="00B75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образов графем (букв). Графические действия с использованием элементов графем: обводка, штриховка, раскрашивание букв.</w:t>
      </w:r>
    </w:p>
    <w:p w:rsidR="00A40722" w:rsidRPr="00A40722" w:rsidRDefault="00A40722" w:rsidP="00E067E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22" w:rsidRPr="00A40722" w:rsidRDefault="00A40722" w:rsidP="00E06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72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пользоваться доступными средствами коммуникации в практике экспрессивной и </w:t>
      </w:r>
      <w:proofErr w:type="spellStart"/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доступных жестов для передачи сообщения;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слов, обозначающие объекты и явления природы, объекты рукотворного мира и деятельность человека.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олосовой отклик на обращенную речь знакомого взрослого в конкретной ситуации взаимодействия;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вигательный (изменение положения головы, тела или рук, или ног) и мимический отклик (улыбка);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оворот головы в сторону знакомого голоса взрослого;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еакция ожидания в ответ на ситуацию взаимодействия со знакомым взрослым;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персональной идентичности, осознание своей принадлежности определенному полу, осознание себя как «Я»;</w:t>
      </w:r>
    </w:p>
    <w:p w:rsidR="00E067E2" w:rsidRPr="00E067E2" w:rsidRDefault="00B32F2A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</w:t>
      </w:r>
      <w:r w:rsidR="00E067E2"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пространстве класса (зала, учебного помещения), пользоваться учебной мебелью;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ритуалы школьного поведения (поднимать руку, вставать и выходить из-за парты и т. д.);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цели и произвольно включаться в деятельность;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-передвигаться по школе, находить свой класс, другие необходимые помещения.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учебного поведения: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Направленность взгляда (на говорящего взрослого, на задание):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звучащий предмет;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яркий предмет;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движущийся предмет;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-переключает взгляд с одного предмета на другой;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лице педагога;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лице педагога с использованием голоса;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изображении;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-фиксирует взгляд на экране монитора.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выполнять инструкции педагога: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-понимает жестовую инструкцию;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-понимает инструкцию по пиктограммам;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-выполняет стереотипную инструкцию (</w:t>
      </w:r>
      <w:proofErr w:type="gramStart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отрабатываемая</w:t>
      </w:r>
      <w:proofErr w:type="gramEnd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конкретным учеником на данном этапе обучения).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по назначению учебных материалов: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-бумаги, ручки, линейки, карандаша, мела.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выполнять действия по образцу и по подражанию: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-выполняет действие способом рука-в-руке;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-подражает действиям, выполняемым педагогом;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-последовательно выполняет отдельные операции, действия по образцу педагога.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определенного периода времени: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удерживать произвольное внимание на выполнении посильного задания 3-4 мин;</w:t>
      </w:r>
    </w:p>
    <w:p w:rsidR="00E067E2" w:rsidRP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от начала до конца:</w:t>
      </w:r>
    </w:p>
    <w:p w:rsidR="00E067E2" w:rsidRDefault="00E067E2" w:rsidP="00E06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организующей, направляющей помощи </w:t>
      </w:r>
      <w:proofErr w:type="gramStart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E0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посильное задание от начала до конца.</w:t>
      </w:r>
    </w:p>
    <w:p w:rsidR="00CE0C1F" w:rsidRPr="00E067E2" w:rsidRDefault="00CE0C1F" w:rsidP="007B3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 К</w:t>
      </w:r>
      <w:r w:rsidRPr="00CE0C1F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654"/>
        <w:gridCol w:w="5939"/>
        <w:gridCol w:w="1256"/>
        <w:gridCol w:w="1479"/>
      </w:tblGrid>
      <w:tr w:rsidR="007B390A" w:rsidRPr="007B390A" w:rsidTr="00690766">
        <w:tc>
          <w:tcPr>
            <w:tcW w:w="654" w:type="dxa"/>
            <w:hideMark/>
          </w:tcPr>
          <w:p w:rsidR="007B390A" w:rsidRPr="007B390A" w:rsidRDefault="007B390A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9" w:type="dxa"/>
            <w:hideMark/>
          </w:tcPr>
          <w:p w:rsidR="007B390A" w:rsidRPr="007B390A" w:rsidRDefault="007B390A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9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6" w:type="dxa"/>
            <w:hideMark/>
          </w:tcPr>
          <w:p w:rsidR="007B390A" w:rsidRPr="007B390A" w:rsidRDefault="007B390A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9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79" w:type="dxa"/>
          </w:tcPr>
          <w:p w:rsidR="007B390A" w:rsidRPr="001C748C" w:rsidRDefault="001C748C" w:rsidP="001C74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общего развития обучающихся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вижу, я слышу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Мимика лица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и прощание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мои жесты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Звучащие предметы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hideMark/>
          </w:tcPr>
          <w:p w:rsidR="00690766" w:rsidRPr="008A2803" w:rsidRDefault="0069076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Пойми меня. Игра «Клубок»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hideMark/>
          </w:tcPr>
          <w:p w:rsidR="00690766" w:rsidRPr="008A2803" w:rsidRDefault="00690766" w:rsidP="00695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690766" w:rsidRPr="007B390A" w:rsidTr="00690766">
        <w:tc>
          <w:tcPr>
            <w:tcW w:w="654" w:type="dxa"/>
            <w:hideMark/>
          </w:tcPr>
          <w:p w:rsidR="00690766" w:rsidRPr="008A2803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9" w:type="dxa"/>
            <w:hideMark/>
          </w:tcPr>
          <w:p w:rsidR="00690766" w:rsidRPr="008A2803" w:rsidRDefault="00690766" w:rsidP="00695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</w:rPr>
              <w:t>Повседневные действия</w:t>
            </w:r>
          </w:p>
        </w:tc>
        <w:tc>
          <w:tcPr>
            <w:tcW w:w="1256" w:type="dxa"/>
            <w:hideMark/>
          </w:tcPr>
          <w:p w:rsidR="00690766" w:rsidRPr="0044581B" w:rsidRDefault="0069076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690766" w:rsidRPr="00D9375C" w:rsidRDefault="0069076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50E26" w:rsidRPr="007B390A" w:rsidTr="00690766">
        <w:tc>
          <w:tcPr>
            <w:tcW w:w="654" w:type="dxa"/>
            <w:hideMark/>
          </w:tcPr>
          <w:p w:rsidR="00350E26" w:rsidRPr="008A2803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9" w:type="dxa"/>
            <w:hideMark/>
          </w:tcPr>
          <w:p w:rsidR="00350E26" w:rsidRPr="008A2803" w:rsidRDefault="00350E26" w:rsidP="00695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</w:rPr>
              <w:t>Основные нужды</w:t>
            </w:r>
          </w:p>
        </w:tc>
        <w:tc>
          <w:tcPr>
            <w:tcW w:w="1256" w:type="dxa"/>
            <w:hideMark/>
          </w:tcPr>
          <w:p w:rsidR="00350E26" w:rsidRPr="0044581B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350E26" w:rsidRPr="00D9375C" w:rsidRDefault="00350E2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50E26" w:rsidRPr="007B390A" w:rsidTr="00690766">
        <w:tc>
          <w:tcPr>
            <w:tcW w:w="654" w:type="dxa"/>
            <w:hideMark/>
          </w:tcPr>
          <w:p w:rsidR="00350E26" w:rsidRPr="008A2803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9" w:type="dxa"/>
            <w:hideMark/>
          </w:tcPr>
          <w:p w:rsidR="00350E26" w:rsidRPr="008A2803" w:rsidRDefault="00350E2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вид деятельности</w:t>
            </w:r>
          </w:p>
        </w:tc>
        <w:tc>
          <w:tcPr>
            <w:tcW w:w="1256" w:type="dxa"/>
            <w:hideMark/>
          </w:tcPr>
          <w:p w:rsidR="00350E26" w:rsidRPr="0044581B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350E26" w:rsidRPr="00D9375C" w:rsidRDefault="00350E2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50E26" w:rsidRPr="007B390A" w:rsidTr="00690766">
        <w:tc>
          <w:tcPr>
            <w:tcW w:w="654" w:type="dxa"/>
            <w:hideMark/>
          </w:tcPr>
          <w:p w:rsidR="00350E26" w:rsidRPr="008A2803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9" w:type="dxa"/>
            <w:hideMark/>
          </w:tcPr>
          <w:p w:rsidR="00350E26" w:rsidRPr="008A2803" w:rsidRDefault="00350E2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объектов</w:t>
            </w:r>
          </w:p>
        </w:tc>
        <w:tc>
          <w:tcPr>
            <w:tcW w:w="1256" w:type="dxa"/>
            <w:hideMark/>
          </w:tcPr>
          <w:p w:rsidR="00350E26" w:rsidRPr="0044581B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350E26" w:rsidRPr="00D9375C" w:rsidRDefault="00350E2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350E26" w:rsidRPr="007B390A" w:rsidTr="00690766">
        <w:tc>
          <w:tcPr>
            <w:tcW w:w="654" w:type="dxa"/>
            <w:hideMark/>
          </w:tcPr>
          <w:p w:rsidR="00350E26" w:rsidRPr="008A2803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9" w:type="dxa"/>
            <w:hideMark/>
          </w:tcPr>
          <w:p w:rsidR="00350E26" w:rsidRPr="00BA18ED" w:rsidRDefault="00350E26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Зима. Признаки зимы. Зимние забавы</w:t>
            </w:r>
          </w:p>
        </w:tc>
        <w:tc>
          <w:tcPr>
            <w:tcW w:w="1256" w:type="dxa"/>
            <w:hideMark/>
          </w:tcPr>
          <w:p w:rsidR="00350E26" w:rsidRPr="0044581B" w:rsidRDefault="00350E26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350E26" w:rsidRPr="00D9375C" w:rsidRDefault="00350E26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а. Узнавание и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44581B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9" w:type="dxa"/>
            <w:hideMark/>
          </w:tcPr>
          <w:p w:rsidR="00E25E22" w:rsidRPr="008A2803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1256" w:type="dxa"/>
            <w:hideMark/>
          </w:tcPr>
          <w:p w:rsidR="00E25E22" w:rsidRPr="0044581B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о.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у.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Посуда. Сюжетно-ролевая игра «Накрываем на стол»</w:t>
            </w:r>
          </w:p>
        </w:tc>
        <w:tc>
          <w:tcPr>
            <w:tcW w:w="1256" w:type="dxa"/>
            <w:hideMark/>
          </w:tcPr>
          <w:p w:rsidR="00E25E22" w:rsidRPr="0044581B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питания. Сюжетно-ролевая игра «Магазин»</w:t>
            </w:r>
          </w:p>
        </w:tc>
        <w:tc>
          <w:tcPr>
            <w:tcW w:w="1256" w:type="dxa"/>
            <w:hideMark/>
          </w:tcPr>
          <w:p w:rsidR="00E25E22" w:rsidRPr="0044581B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9" w:type="dxa"/>
            <w:hideMark/>
          </w:tcPr>
          <w:p w:rsidR="00E25E22" w:rsidRPr="00BA18ED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 М, м.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9" w:type="dxa"/>
            <w:hideMark/>
          </w:tcPr>
          <w:p w:rsidR="00E25E22" w:rsidRPr="00CB20F3" w:rsidRDefault="00E25E22" w:rsidP="007B39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Детеныши домашних животных</w:t>
            </w:r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939" w:type="dxa"/>
            <w:hideMark/>
          </w:tcPr>
          <w:p w:rsidR="00E25E22" w:rsidRPr="00CB20F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Дикие животные. Место обитания</w:t>
            </w:r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939" w:type="dxa"/>
            <w:hideMark/>
          </w:tcPr>
          <w:p w:rsidR="00E25E22" w:rsidRPr="00CB20F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Детеныши диких животных</w:t>
            </w:r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939" w:type="dxa"/>
            <w:hideMark/>
          </w:tcPr>
          <w:p w:rsidR="00E25E22" w:rsidRPr="00CB20F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Части суток</w:t>
            </w:r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0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</w:t>
            </w:r>
            <w:proofErr w:type="spellEnd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</w:t>
            </w:r>
            <w:proofErr w:type="spellEnd"/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939" w:type="dxa"/>
            <w:hideMark/>
          </w:tcPr>
          <w:p w:rsidR="00E25E22" w:rsidRPr="00BA18ED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 Н, н.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939" w:type="dxa"/>
            <w:hideMark/>
          </w:tcPr>
          <w:p w:rsidR="00E25E22" w:rsidRPr="00BA18ED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Буква 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1256" w:type="dxa"/>
            <w:hideMark/>
          </w:tcPr>
          <w:p w:rsidR="00E25E22" w:rsidRPr="00CB20F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39" w:type="dxa"/>
            <w:hideMark/>
          </w:tcPr>
          <w:p w:rsidR="00E25E22" w:rsidRPr="00BA18ED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spellEnd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spellEnd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</w:t>
            </w:r>
            <w:proofErr w:type="spellEnd"/>
          </w:p>
        </w:tc>
        <w:tc>
          <w:tcPr>
            <w:tcW w:w="1256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39" w:type="dxa"/>
            <w:hideMark/>
          </w:tcPr>
          <w:p w:rsidR="00E25E22" w:rsidRPr="00BA18ED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Буква </w:t>
            </w:r>
            <w:proofErr w:type="gramStart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р. Узнавание, конструирование, обводка по трафарету</w:t>
            </w:r>
          </w:p>
        </w:tc>
        <w:tc>
          <w:tcPr>
            <w:tcW w:w="1256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37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25E22" w:rsidRPr="00D9375C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39" w:type="dxa"/>
            <w:hideMark/>
          </w:tcPr>
          <w:p w:rsidR="00E25E22" w:rsidRPr="00BA18ED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18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Лето. Признаки лета. Летние месяцы</w:t>
            </w:r>
          </w:p>
        </w:tc>
        <w:tc>
          <w:tcPr>
            <w:tcW w:w="1256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9" w:type="dxa"/>
          </w:tcPr>
          <w:p w:rsidR="00E25E22" w:rsidRDefault="00E25E22" w:rsidP="00E975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E25E22" w:rsidRPr="007B390A" w:rsidTr="00690766">
        <w:tc>
          <w:tcPr>
            <w:tcW w:w="654" w:type="dxa"/>
            <w:hideMark/>
          </w:tcPr>
          <w:p w:rsidR="00E25E22" w:rsidRPr="008A2803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hideMark/>
          </w:tcPr>
          <w:p w:rsidR="00E25E22" w:rsidRPr="008A2803" w:rsidRDefault="00E25E22" w:rsidP="008A2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hideMark/>
          </w:tcPr>
          <w:p w:rsidR="00E25E22" w:rsidRPr="00E66A34" w:rsidRDefault="00E25E22" w:rsidP="00E66A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79" w:type="dxa"/>
          </w:tcPr>
          <w:p w:rsidR="00E25E22" w:rsidRPr="007B390A" w:rsidRDefault="00E25E22" w:rsidP="008A2803">
            <w:pPr>
              <w:pStyle w:val="a4"/>
              <w:rPr>
                <w:b/>
                <w:bCs/>
                <w:lang w:eastAsia="ru-RU"/>
              </w:rPr>
            </w:pPr>
          </w:p>
        </w:tc>
      </w:tr>
    </w:tbl>
    <w:p w:rsidR="00A479B5" w:rsidRDefault="00A479B5" w:rsidP="00A479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9B5" w:rsidRDefault="00A479B5" w:rsidP="00A479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9CD"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материально-технического</w:t>
      </w:r>
      <w:r w:rsidRPr="007C5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обеспечения образовательной деятельности</w:t>
      </w:r>
    </w:p>
    <w:p w:rsidR="00A479B5" w:rsidRDefault="00A479B5" w:rsidP="00A479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9B5" w:rsidRPr="007D27EE" w:rsidRDefault="00211531" w:rsidP="00211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  <w:t>-интерактивная доска;</w:t>
      </w:r>
    </w:p>
    <w:p w:rsidR="00A479B5" w:rsidRPr="007D27EE" w:rsidRDefault="00211531" w:rsidP="00211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  <w:t>-</w:t>
      </w:r>
      <w:r w:rsidR="00A479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  <w:t>ноутбук</w:t>
      </w:r>
      <w:r w:rsidR="00A479B5" w:rsidRPr="007D27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ru-RU"/>
        </w:rPr>
        <w:t>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идактические и сюжетные игрушки;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аборы карточек пиктограмм;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аборы картинок по различным лексическим темам;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аблицы букв;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арточки с напечатанными словами;</w:t>
      </w:r>
    </w:p>
    <w:p w:rsidR="00211531" w:rsidRPr="00F813D2" w:rsidRDefault="00F813D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ематические наборы фотографий, рисунков, графические изображения;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агнитная доска;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 для рисования (фломастеры, бумага, краски);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рафареты с изображением животных, сюжетных картинок, сказочных персонажей, гласных и согласных букв;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гры на развитие мелкой моторики;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удесный мешочек и тактильные наборы к нему;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аборы мелких предметов: пуговицы, бусы, прищепки, игрушки и т.д.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аглядный материал для развития связной речи: сюжетные картинки и серии сюжетных картинок для составления рассказов;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озайки</w:t>
      </w:r>
      <w:proofErr w:type="spellEnd"/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аборы муляжей овощей и фруктов;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аборы для сюжетно-ролевых игр: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резентации;</w:t>
      </w:r>
    </w:p>
    <w:p w:rsidR="00211531" w:rsidRPr="00F813D2" w:rsidRDefault="009D4172" w:rsidP="00F813D2">
      <w:pPr>
        <w:pStyle w:val="a4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r w:rsidR="00211531" w:rsidRPr="00F813D2">
        <w:rPr>
          <w:rFonts w:ascii="Times New Roman" w:hAnsi="Times New Roman" w:cs="Times New Roman"/>
          <w:sz w:val="24"/>
          <w:szCs w:val="24"/>
          <w:lang w:eastAsia="ru-RU"/>
        </w:rPr>
        <w:t>удио и видеоматериалы.</w:t>
      </w:r>
    </w:p>
    <w:p w:rsidR="00211531" w:rsidRPr="00211531" w:rsidRDefault="00211531" w:rsidP="00211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027" w:rsidRPr="007B390A" w:rsidRDefault="007813D1" w:rsidP="007B390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C6027" w:rsidRPr="007B390A" w:rsidSect="007813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D1" w:rsidRDefault="007813D1" w:rsidP="007813D1">
      <w:pPr>
        <w:spacing w:after="0" w:line="240" w:lineRule="auto"/>
      </w:pPr>
      <w:r>
        <w:separator/>
      </w:r>
    </w:p>
  </w:endnote>
  <w:endnote w:type="continuationSeparator" w:id="0">
    <w:p w:rsidR="007813D1" w:rsidRDefault="007813D1" w:rsidP="007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09051"/>
      <w:docPartObj>
        <w:docPartGallery w:val="Page Numbers (Bottom of Page)"/>
        <w:docPartUnique/>
      </w:docPartObj>
    </w:sdtPr>
    <w:sdtContent>
      <w:p w:rsidR="007813D1" w:rsidRDefault="007813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13D1" w:rsidRDefault="007813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D1" w:rsidRDefault="007813D1" w:rsidP="007813D1">
      <w:pPr>
        <w:spacing w:after="0" w:line="240" w:lineRule="auto"/>
      </w:pPr>
      <w:r>
        <w:separator/>
      </w:r>
    </w:p>
  </w:footnote>
  <w:footnote w:type="continuationSeparator" w:id="0">
    <w:p w:rsidR="007813D1" w:rsidRDefault="007813D1" w:rsidP="0078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0EA3"/>
    <w:multiLevelType w:val="multilevel"/>
    <w:tmpl w:val="657264B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17"/>
    <w:rsid w:val="000E5E89"/>
    <w:rsid w:val="001C748C"/>
    <w:rsid w:val="00211531"/>
    <w:rsid w:val="0022364B"/>
    <w:rsid w:val="00313869"/>
    <w:rsid w:val="0035045C"/>
    <w:rsid w:val="00350E26"/>
    <w:rsid w:val="003556C5"/>
    <w:rsid w:val="0044581B"/>
    <w:rsid w:val="004A7138"/>
    <w:rsid w:val="0050539D"/>
    <w:rsid w:val="005E6326"/>
    <w:rsid w:val="00690766"/>
    <w:rsid w:val="00695516"/>
    <w:rsid w:val="006A5A0E"/>
    <w:rsid w:val="006A7574"/>
    <w:rsid w:val="0070157E"/>
    <w:rsid w:val="00767C91"/>
    <w:rsid w:val="007813D1"/>
    <w:rsid w:val="007B390A"/>
    <w:rsid w:val="00805D59"/>
    <w:rsid w:val="008A2803"/>
    <w:rsid w:val="008E1489"/>
    <w:rsid w:val="009A2901"/>
    <w:rsid w:val="009D4172"/>
    <w:rsid w:val="00A40722"/>
    <w:rsid w:val="00A479B5"/>
    <w:rsid w:val="00AF3BA2"/>
    <w:rsid w:val="00B32F2A"/>
    <w:rsid w:val="00B368EB"/>
    <w:rsid w:val="00B44A87"/>
    <w:rsid w:val="00B52A00"/>
    <w:rsid w:val="00B75218"/>
    <w:rsid w:val="00BA18ED"/>
    <w:rsid w:val="00CB20F3"/>
    <w:rsid w:val="00CE0C1F"/>
    <w:rsid w:val="00CE57EF"/>
    <w:rsid w:val="00DA258F"/>
    <w:rsid w:val="00DA5A6C"/>
    <w:rsid w:val="00DF23BC"/>
    <w:rsid w:val="00E067E2"/>
    <w:rsid w:val="00E25E22"/>
    <w:rsid w:val="00E3292A"/>
    <w:rsid w:val="00E54017"/>
    <w:rsid w:val="00E66A34"/>
    <w:rsid w:val="00E71573"/>
    <w:rsid w:val="00EC004A"/>
    <w:rsid w:val="00F07392"/>
    <w:rsid w:val="00F212F5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3BA2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99"/>
    <w:rsid w:val="00F0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D1"/>
  </w:style>
  <w:style w:type="paragraph" w:styleId="a7">
    <w:name w:val="footer"/>
    <w:basedOn w:val="a"/>
    <w:link w:val="a8"/>
    <w:uiPriority w:val="99"/>
    <w:unhideWhenUsed/>
    <w:rsid w:val="007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3BA2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99"/>
    <w:rsid w:val="00F0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D1"/>
  </w:style>
  <w:style w:type="paragraph" w:styleId="a7">
    <w:name w:val="footer"/>
    <w:basedOn w:val="a"/>
    <w:link w:val="a8"/>
    <w:uiPriority w:val="99"/>
    <w:unhideWhenUsed/>
    <w:rsid w:val="0078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2022-09-09T15:30:00Z</dcterms:created>
  <dcterms:modified xsi:type="dcterms:W3CDTF">2022-09-26T11:49:00Z</dcterms:modified>
</cp:coreProperties>
</file>